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Applied Earth Observation and Geoinformation</w:t>
      </w:r>
      <w:bookmarkEnd w:id="1"/>
    </w:p>
    <w:p>
      <w:hyperlink r:id="rId7" w:history="1">
        <w:r>
          <w:rPr>
            <w:color w:val="#0000ff"/>
          </w:rPr>
          <w:t xml:space="preserve">https://ou-publier.cirad.fr/node/3848</w:t>
        </w:r>
      </w:hyperlink>
    </w:p>
    <w:p>
      <w:pPr/>
      <w:br/>
      <w:r>
        <w:rPr>
          <w:b w:val="1"/>
          <w:bCs w:val="1"/>
        </w:rPr>
        <w:t xml:space="preserve">Editeur scientifique : </w:t>
      </w:r>
      <w:r>
        <w:rPr/>
        <w:t xml:space="preserve">ITC - International Institute for Geo-Information Science and Earth Observation (Pays-Bas)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https://www.sciencedirect.com/journal/international-journal-of-applied-earth-observation-and-geoinformation</w:t>
        </w:r>
      </w:hyperlink>
      <w:br/>
      <w:r>
        <w:rPr>
          <w:b w:val="1"/>
          <w:bCs w:val="1"/>
        </w:rPr>
        <w:t xml:space="preserve">Informations aux auteurs : </w:t>
      </w:r>
      <w:hyperlink r:id="rId9" w:history="1">
        <w:r>
          <w:rPr>
            <w:color w:val="#0000ff"/>
          </w:rPr>
          <w:t xml:space="preserve">http://www.elsevier.com/wps/find/journaldescription.cws_home/622741/authorinstructions</w:t>
        </w:r>
      </w:hyperlink>
      <w:br/>
      <w:br/>
      <w:r>
        <w:rPr>
          <w:b w:val="1"/>
          <w:bCs w:val="1"/>
        </w:rPr>
        <w:t xml:space="preserve">Présentation de la revue</w:t>
      </w:r>
      <w:br/>
      <w:r>
        <w:rPr>
          <w:b w:val="1"/>
          <w:bCs w:val="1"/>
        </w:rPr>
        <w:t xml:space="preserve">Langue originale : </w:t>
      </w:r>
    </w:p>
    <w:p>
      <w:pPr/>
      <w:r>
        <w:rPr/>
        <w:t xml:space="preserve">The journal publishes original papers that apply earth observation data to inventory and management of natural resources and the environment. In this context, earth observation data are normally those acquired from remote sensing platforms such as satellites and aircraft, complemented and supplemented by surface and subsurface measurements and mapping. Natural resources include forests, agricultural land, soils, water resources, mineral deposits, and land itself as a foundation for infrastructure and housing. Environmental issues include biodiversity, land degradation, industrial pollution and natural hazards such as earthquakes, floods and landslides. The focus, which can be either conceptual or data driven, includes all major themes in geoinformation, like capturing, databasing, visualization and interpretation of data, but also issues of data quality and spatial uncertainty. Since the scope is large, contributions should be of the highest quality. Some will convey important recommendations for environmental management and policy, and we encourage 'Discussion' articles that stimulate dialogue between earth observation studies and managers in a statistically sound way. Papers addressing these topics in the context of the social fabric and economic constraints of developing countries are particularly welcome.</w:t>
      </w:r>
    </w:p>
    <w:p>
      <w:pPr/>
    </w:p>
    <w:p>
      <w:pPr/>
      <w:r>
        <w:rPr>
          <w:b w:val="1"/>
          <w:bCs w:val="1"/>
        </w:rPr>
        <w:t xml:space="preserve">Thèmes : </w:t>
      </w:r>
      <w:r>
        <w:rPr/>
        <w:t xml:space="preserve"/>
      </w:r>
      <w:br/>
      <w:r>
        <w:rPr/>
        <w:t xml:space="preserve">Environnement, durabilité : multidiscip.</w:t>
      </w:r>
      <w:br/>
      <w:r>
        <w:rPr/>
        <w:t xml:space="preserve">Géomatique, télédétection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ITC Journal</w:t>
      </w:r>
      <w:br/>
      <w:r>
        <w:rPr>
          <w:b w:val="1"/>
          <w:bCs w:val="1"/>
        </w:rPr>
        <w:t xml:space="preserve">ISSN : </w:t>
      </w:r>
      <w:r>
        <w:rPr/>
        <w:t xml:space="preserve">1569-8432 (ISSN-L); 1569-8432 (Papier); 1872-826X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Numéros thématiques, Commentaires, Lettres, Opinions</w:t>
      </w:r>
      <w:br/>
      <w:br/>
      <w:r>
        <w:rPr>
          <w:b w:val="1"/>
          <w:bCs w:val="1"/>
        </w:rPr>
        <w:t xml:space="preserve">Frais de publication : </w:t>
      </w:r>
      <w:r>
        <w:rPr/>
        <w:t xml:space="preserve">Oui</w:t>
      </w:r>
      <w:br/>
      <w:r>
        <w:rPr>
          <w:b w:val="1"/>
          <w:bCs w:val="1"/>
        </w:rPr>
        <w:t xml:space="preserve">Montant des frais de publication : </w:t>
      </w:r>
      <w:r>
        <w:rPr/>
        <w:t xml:space="preserve">2400 $ (mise à jour le 23/05/2023)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23/05/2023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48" TargetMode="External"/><Relationship Id="rId8" Type="http://schemas.openxmlformats.org/officeDocument/2006/relationships/hyperlink" Target="https://www.sciencedirect.com/journal/international-journal-of-applied-earth-observation-and-geoinformation" TargetMode="External"/><Relationship Id="rId9" Type="http://schemas.openxmlformats.org/officeDocument/2006/relationships/hyperlink" Target="http://www.elsevier.com/wps/find/journaldescription.cws_home/622741/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2024-11-23T02:48:56+01:00</dcterms:created>
  <dcterms:modified xsi:type="dcterms:W3CDTF">2024-11-23T02:48:56+01:00</dcterms:modified>
</cp:coreProperties>
</file>

<file path=docProps/custom.xml><?xml version="1.0" encoding="utf-8"?>
<Properties xmlns="http://schemas.openxmlformats.org/officeDocument/2006/custom-properties" xmlns:vt="http://schemas.openxmlformats.org/officeDocument/2006/docPropsVTypes"/>
</file>