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Animal Health and Production</w:t>
      </w:r>
      <w:bookmarkEnd w:id="1"/>
    </w:p>
    <w:p>
      <w:hyperlink r:id="rId7" w:history="1">
        <w:r>
          <w:rPr>
            <w:color w:val="#0000ff"/>
          </w:rPr>
          <w:t xml:space="preserve">https://ou-publier.cirad.fr/node/3794</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http://www.springer.com/journal/11250</w:t>
        </w:r>
      </w:hyperlink>
      <w:br/>
      <w:r>
        <w:rPr>
          <w:b w:val="1"/>
          <w:bCs w:val="1"/>
        </w:rPr>
        <w:t xml:space="preserve">Informations aux auteurs : </w:t>
      </w:r>
      <w:hyperlink r:id="rId9" w:history="1">
        <w:r>
          <w:rPr>
            <w:color w:val="#0000ff"/>
          </w:rPr>
          <w:t xml:space="preserve">https://www.springer.com/journal/11250/submission-guidelines</w:t>
        </w:r>
      </w:hyperlink>
      <w:br/>
      <w:br/>
      <w:r>
        <w:rPr>
          <w:b w:val="1"/>
          <w:bCs w:val="1"/>
        </w:rPr>
        <w:t xml:space="preserve">Présentation de la revue</w:t>
      </w:r>
      <w:br/>
      <w:r>
        <w:rPr>
          <w:b w:val="1"/>
          <w:bCs w:val="1"/>
        </w:rPr>
        <w:t xml:space="preserve">Langue originale : </w:t>
      </w:r>
    </w:p>
    <w:p>
      <w:pPr/>
      <w:r>
        <w:rPr/>
        <w:t xml:space="preserve">Tropical Animal Health and Production is an international journal publishing the results of original research in any field of animal health, welfare, and production with the aim of improving health and productivity of livestock, and better utilisation of animal resources, including wildlife in tropical, subtropical and similar agro-ecological environments.</w:t>
      </w:r>
    </w:p>
    <w:p>
      <w:pPr/>
    </w:p>
    <w:p>
      <w:pPr/>
      <w:r>
        <w:rPr>
          <w:b w:val="1"/>
          <w:bCs w:val="1"/>
        </w:rPr>
        <w:t xml:space="preserve">Thèmes : </w:t>
      </w:r>
      <w:r>
        <w:rPr/>
        <w:t xml:space="preserve"/>
      </w:r>
      <w:br/>
      <w:r>
        <w:rPr/>
        <w:t xml:space="preserve">Zootechnie, syst. d'élevage</w:t>
      </w:r>
      <w:br/>
      <w:r>
        <w:rPr/>
        <w:t xml:space="preserve">Médecine vétérinaire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Trop. Anim. Health Prod.</w:t>
      </w:r>
      <w:br/>
      <w:r>
        <w:rPr>
          <w:b w:val="1"/>
          <w:bCs w:val="1"/>
        </w:rPr>
        <w:t xml:space="preserve">ISSN : </w:t>
      </w:r>
      <w:r>
        <w:rPr/>
        <w:t xml:space="preserve">0049-4747 (ISSN-L); 0049-4747 (Papier); 1573-7438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Articles courts, Articles techniques, Lettres</w:t>
      </w:r>
      <w:br/>
      <w:br/>
      <w:r>
        <w:rPr>
          <w:b w:val="1"/>
          <w:bCs w:val="1"/>
        </w:rPr>
        <w:t xml:space="preserve">Frais de publication : </w:t>
      </w:r>
      <w:r>
        <w:rPr/>
        <w:t xml:space="preserve">Non</w:t>
      </w:r>
      <w:br/>
      <w:r>
        <w:rPr>
          <w:b w:val="1"/>
          <w:bCs w:val="1"/>
        </w:rPr>
        <w:t xml:space="preserve">Coût du libre accès optionnel : </w:t>
      </w:r>
      <w:r>
        <w:rPr/>
        <w:t xml:space="preserve">2690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03/01/2023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94" TargetMode="External"/><Relationship Id="rId8" Type="http://schemas.openxmlformats.org/officeDocument/2006/relationships/hyperlink" Target="http://www.springer.com/journal/11250" TargetMode="External"/><Relationship Id="rId9" Type="http://schemas.openxmlformats.org/officeDocument/2006/relationships/hyperlink" Target="https://www.springer.com/journal/1125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2025-09-27T19:58:31+02:00</dcterms:created>
  <dcterms:modified xsi:type="dcterms:W3CDTF">2025-09-27T19:58:31+02:00</dcterms:modified>
</cp:coreProperties>
</file>

<file path=docProps/custom.xml><?xml version="1.0" encoding="utf-8"?>
<Properties xmlns="http://schemas.openxmlformats.org/officeDocument/2006/custom-properties" xmlns:vt="http://schemas.openxmlformats.org/officeDocument/2006/docPropsVTypes"/>
</file>