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Geographical Journal</w:t>
      </w:r>
      <w:bookmarkEnd w:id="1"/>
    </w:p>
    <w:p>
      <w:hyperlink r:id="rId7" w:history="1">
        <w:r>
          <w:rPr>
            <w:color w:val="#0000ff"/>
          </w:rPr>
          <w:t xml:space="preserve">https://ou-publier.cirad.fr/node/3752</w:t>
        </w:r>
      </w:hyperlink>
    </w:p>
    <w:p>
      <w:pPr/>
      <w:br/>
      <w:r>
        <w:rPr>
          <w:b w:val="1"/>
          <w:bCs w:val="1"/>
        </w:rPr>
        <w:t xml:space="preserve">Editeur scientifique : </w:t>
      </w:r>
      <w:r>
        <w:rPr/>
        <w:t xml:space="preserve">Royal Geographical Society (Royaume-Uni)</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http://onlinelibrary.wiley.com/journal/10.1111/(ISSN)1475-4959</w:t>
        </w:r>
      </w:hyperlink>
      <w:br/>
      <w:r>
        <w:rPr>
          <w:b w:val="1"/>
          <w:bCs w:val="1"/>
        </w:rPr>
        <w:t xml:space="preserve">Informations aux auteurs : </w:t>
      </w:r>
      <w:hyperlink r:id="rId9" w:history="1">
        <w:r>
          <w:rPr>
            <w:color w:val="#0000ff"/>
          </w:rPr>
          <w:t xml:space="preserve">https://rgs-ibg.onlinelibrary.wiley.com/hub/journal/14754959/homepage/forauthors.html</w:t>
        </w:r>
      </w:hyperlink>
      <w:br/>
      <w:br/>
      <w:r>
        <w:rPr>
          <w:b w:val="1"/>
          <w:bCs w:val="1"/>
        </w:rPr>
        <w:t xml:space="preserve">Présentation de la revue</w:t>
      </w:r>
      <w:br/>
      <w:r>
        <w:rPr>
          <w:b w:val="1"/>
          <w:bCs w:val="1"/>
        </w:rPr>
        <w:t xml:space="preserve">Langue originale : </w:t>
      </w:r>
    </w:p>
    <w:p>
      <w:pPr/>
      <w:r>
        <w:rPr/>
        <w:t xml:space="preserve">The Geographical Journal publishes the very best of original research and scholarship in physical and human geography with particular emphasis placed on:</w:t>
      </w:r>
      <w:br/>
      <w:r>
        <w:rPr/>
        <w:t xml:space="preserve">- all aspects of the environment and development that relate to geographical thought and investigation</w:t>
      </w:r>
      <w:br/>
      <w:r>
        <w:rPr/>
        <w:t xml:space="preserve">- the publication of research findings undertaken using the widest range of research approaches</w:t>
      </w:r>
      <w:br/>
      <w:r>
        <w:rPr/>
        <w:t xml:space="preserve">- publishing papers of depth and substance which are accessible to a wide audience</w:t>
      </w:r>
      <w:br/>
      <w:r>
        <w:rPr/>
        <w:t xml:space="preserve">- encouraging papers from all parts of the world</w:t>
      </w:r>
      <w:br/>
      <w:r>
        <w:rPr/>
        <w:t xml:space="preserve">- ensuring rigorous standards of refereeing</w:t>
      </w:r>
      <w:br/>
      <w:r>
        <w:rPr/>
        <w:t xml:space="preserve">Essential Book Reviews:</w:t>
      </w:r>
      <w:br/>
      <w:r>
        <w:rPr/>
        <w:t xml:space="preserve">The GJ is renowned for its invaluable book review section, keeping geographers up-to-date with the latest publications in the discipline. In addition to short reviews, the journal carries longer, comparative reviews of groups of books related to its mission.</w:t>
      </w:r>
      <w:br/>
      <w:r>
        <w:rPr/>
        <w:t xml:space="preserve">Annual Special Issue on Cartography:</w:t>
      </w:r>
      <w:br/>
      <w:r>
        <w:rPr/>
        <w:t xml:space="preserve">The fourth issue of each volume of the GJ focuses on cartography, interpreted in its widest sense. Coverage ranges from GIS and remote sensing to modern and computer mapping. Each issue contains an editorial and / or lead article and book review section dedicated to this theme.</w:t>
      </w:r>
      <w:br/>
      <w:r>
        <w:rPr/>
        <w:t xml:space="preserve">Focus on Environment and Development:</w:t>
      </w:r>
      <w:br/>
      <w:r>
        <w:rPr/>
        <w:t xml:space="preserve">Environment and development provide relevance to the work of many geographers, enabling geography to contribute to important issues of today.</w:t>
      </w:r>
      <w:br/>
      <w:r>
        <w:rPr/>
        <w:t xml:space="preserve">The GJ's new focus makes the journal essential reading for human and physical geographers working in these areas, as well as for researchers from other disciplines.</w:t>
      </w:r>
      <w:br/>
      <w:r>
        <w:rPr/>
        <w:t xml:space="preserve">Covering:</w:t>
      </w:r>
      <w:br/>
      <w:r>
        <w:rPr/>
        <w:t xml:space="preserve">- Economic Development</w:t>
      </w:r>
      <w:br/>
      <w:r>
        <w:rPr/>
        <w:t xml:space="preserve">- Aid</w:t>
      </w:r>
      <w:br/>
      <w:r>
        <w:rPr/>
        <w:t xml:space="preserve">- Poverty</w:t>
      </w:r>
      <w:br/>
      <w:r>
        <w:rPr/>
        <w:t xml:space="preserve">- Environmental Change</w:t>
      </w:r>
      <w:br/>
      <w:r>
        <w:rPr/>
        <w:t xml:space="preserve">- Environmental Degradation</w:t>
      </w:r>
      <w:br/>
      <w:r>
        <w:rPr/>
        <w:t xml:space="preserve">- Environmental Policy</w:t>
      </w:r>
      <w:br/>
      <w:r>
        <w:rPr/>
        <w:t xml:space="preserve">- Resource Management</w:t>
      </w:r>
      <w:br/>
      <w:r>
        <w:rPr/>
        <w:t xml:space="preserve">- Gender and the Environment</w:t>
      </w:r>
      <w:br/>
      <w:r>
        <w:rPr/>
        <w:t xml:space="preserve">- Monitoring the Impacts of Policy / Human Activity on the Environment</w:t>
      </w:r>
    </w:p>
    <w:p>
      <w:pPr/>
    </w:p>
    <w:p>
      <w:pPr/>
      <w:r>
        <w:rPr>
          <w:b w:val="1"/>
          <w:bCs w:val="1"/>
        </w:rPr>
        <w:t xml:space="preserve">Thèmes : </w:t>
      </w:r>
      <w:r>
        <w:rPr/>
        <w:t xml:space="preserve"/>
      </w:r>
      <w:br/>
      <w:r>
        <w:rPr/>
        <w:t xml:space="preserve">Economie du développement</w:t>
      </w:r>
      <w:br/>
      <w:r>
        <w:rPr/>
        <w:t xml:space="preserve">Géographie</w:t>
      </w:r>
      <w:br/>
      <w:r>
        <w:rPr/>
        <w:t xml:space="preserve">Environnement, durabilité : multidiscip.</w:t>
      </w:r>
      <w:br/>
      <w:r>
        <w:rPr/>
        <w:t xml:space="preserve">Changement climatique et environnemental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Geogr. J.</w:t>
      </w:r>
      <w:br/>
      <w:r>
        <w:rPr>
          <w:b w:val="1"/>
          <w:bCs w:val="1"/>
        </w:rPr>
        <w:t xml:space="preserve">ISSN : </w:t>
      </w:r>
      <w:r>
        <w:rPr/>
        <w:t xml:space="preserve">0016-7398 (ISSN-L); 0016-7398 (Papier); 1475-4959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Numéros thématiques, Commentaires, Opinions, Policy papers</w:t>
      </w:r>
      <w:br/>
      <w:br/>
      <w:r>
        <w:rPr>
          <w:b w:val="1"/>
          <w:bCs w:val="1"/>
        </w:rPr>
        <w:t xml:space="preserve">Frais de publication : </w:t>
      </w:r>
      <w:r>
        <w:rPr/>
        <w:t xml:space="preserve">Non</w:t>
      </w:r>
      <w:br/>
      <w:r>
        <w:rPr>
          <w:b w:val="1"/>
          <w:bCs w:val="1"/>
        </w:rPr>
        <w:t xml:space="preserve">Coût du libre accès optionnel : </w:t>
      </w:r>
      <w:r>
        <w:rPr/>
        <w:t xml:space="preserve">3140 € (mise à jour le 02/03/2023)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https://www.re3data.org/</w:t>
        </w:r>
      </w:hyperlink>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52" TargetMode="External"/><Relationship Id="rId8" Type="http://schemas.openxmlformats.org/officeDocument/2006/relationships/hyperlink" Target="http://onlinelibrary.wiley.com/journal/10.1111/(ISSN)1475-4959" TargetMode="External"/><Relationship Id="rId9" Type="http://schemas.openxmlformats.org/officeDocument/2006/relationships/hyperlink" Target="https://rgs-ibg.onlinelibrary.wiley.com/hub/journal/14754959/homepage/forauthors.html" TargetMode="External"/><Relationship Id="rId10" Type="http://schemas.openxmlformats.org/officeDocument/2006/relationships/hyperlink" Target="https://www.re3data.org/"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2024-11-22T23:32:14+01:00</dcterms:created>
  <dcterms:modified xsi:type="dcterms:W3CDTF">2024-11-22T23:32:14+01:00</dcterms:modified>
</cp:coreProperties>
</file>

<file path=docProps/custom.xml><?xml version="1.0" encoding="utf-8"?>
<Properties xmlns="http://schemas.openxmlformats.org/officeDocument/2006/custom-properties" xmlns:vt="http://schemas.openxmlformats.org/officeDocument/2006/docPropsVTypes"/>
</file>