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Applied Polymer Science</w:t>
      </w:r>
      <w:bookmarkEnd w:id="1"/>
    </w:p>
    <w:p>
      <w:hyperlink r:id="rId7" w:history="1">
        <w:r>
          <w:rPr>
            <w:color w:val="#0000ff"/>
          </w:rPr>
          <w:t xml:space="preserve">https://ou-publier.cirad.fr/node/3674</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https://onlinelibrary.wiley.com/journal/10974628</w:t>
        </w:r>
      </w:hyperlink>
      <w:br/>
      <w:r>
        <w:rPr>
          <w:b w:val="1"/>
          <w:bCs w:val="1"/>
        </w:rPr>
        <w:t xml:space="preserve">Informations aux auteurs : </w:t>
      </w:r>
      <w:hyperlink r:id="rId9" w:history="1">
        <w:r>
          <w:rPr>
            <w:color w:val="#0000ff"/>
          </w:rPr>
          <w:t xml:space="preserve">https://onlinelibrary.wiley.com/page/journal/10974628/homepage/author-guidelines</w:t>
        </w:r>
      </w:hyperlink>
      <w:br/>
      <w:br/>
      <w:r>
        <w:rPr>
          <w:b w:val="1"/>
          <w:bCs w:val="1"/>
        </w:rPr>
        <w:t xml:space="preserve">Présentation de la revue</w:t>
      </w:r>
      <w:br/>
      <w:r>
        <w:rPr>
          <w:b w:val="1"/>
          <w:bCs w:val="1"/>
        </w:rPr>
        <w:t xml:space="preserve">Langue originale : </w:t>
      </w:r>
    </w:p>
    <w:p>
      <w:pPr/>
      <w:r>
        <w:rPr/>
        <w:t xml:space="preserve">The Journal of Applied Polymer Science reports progress and significant results in the systematic, practical application of polymer science. Areas of focus include plastics and their composites, blends, elastomers, films and membranes, fibers, coatings and adhesives, studies of emulsions and latices, aging of polymers, structural property-processing relationships, extrusion and molding, diffusion, and permeability.</w:t>
      </w:r>
    </w:p>
    <w:p>
      <w:pPr/>
    </w:p>
    <w:p>
      <w:pPr/>
      <w:r>
        <w:rPr>
          <w:b w:val="1"/>
          <w:bCs w:val="1"/>
        </w:rPr>
        <w:t xml:space="preserve">Thèmes : </w:t>
      </w:r>
      <w:r>
        <w:rPr/>
        <w:t xml:space="preserve"/>
      </w:r>
      <w:br/>
      <w:r>
        <w:rPr/>
        <w:t xml:space="preserve">Produits non aliment., biocarburants</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Appl. Polym. Sci.</w:t>
      </w:r>
      <w:br/>
      <w:r>
        <w:rPr>
          <w:b w:val="1"/>
          <w:bCs w:val="1"/>
        </w:rPr>
        <w:t xml:space="preserve">ISSN : </w:t>
      </w:r>
      <w:r>
        <w:rPr/>
        <w:t xml:space="preserve">0021-8995 (ISSN-L); 0021-8995 (Papier); 1097-4628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3660 € (mise à jour le 13/07/2023)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https://onlinelibrary.wiley.com/page/journal/10974628/homepage/author-guidelines</w:t>
        </w:r>
      </w:hyperlink>
      <w:br/>
      <w:br/>
      <w:r>
        <w:rPr/>
        <w:t xml:space="preserve">Mise à jour le </w:t>
      </w:r>
      <w:r>
        <w:rPr/>
        <w:t xml:space="preserve">13/07/2023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74" TargetMode="External"/><Relationship Id="rId8" Type="http://schemas.openxmlformats.org/officeDocument/2006/relationships/hyperlink" Target="https://onlinelibrary.wiley.com/journal/10974628" TargetMode="External"/><Relationship Id="rId9" Type="http://schemas.openxmlformats.org/officeDocument/2006/relationships/hyperlink" Target="https://onlinelibrary.wiley.com/page/journal/10974628/homepage/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2024-11-23T05:49:50+01:00</dcterms:created>
  <dcterms:modified xsi:type="dcterms:W3CDTF">2024-11-23T05:49:50+01:00</dcterms:modified>
</cp:coreProperties>
</file>

<file path=docProps/custom.xml><?xml version="1.0" encoding="utf-8"?>
<Properties xmlns="http://schemas.openxmlformats.org/officeDocument/2006/custom-properties" xmlns:vt="http://schemas.openxmlformats.org/officeDocument/2006/docPropsVTypes"/>
</file>