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Nutrient Cycling in Agroecosystems</w:t>
      </w:r>
      <w:bookmarkEnd w:id="1"/>
    </w:p>
    <w:p>
      <w:hyperlink r:id="rId7" w:history="1">
        <w:r>
          <w:rPr>
            <w:color w:val="#0000ff"/>
          </w:rPr>
          <w:t xml:space="preserve">https://ou-publier.cirad.fr/node/3536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http://www.springer.com/journal/10705</w:t>
        </w:r>
      </w:hyperlink>
      <w:br/>
      <w:r>
        <w:rPr>
          <w:b w:val="1"/>
          <w:bCs w:val="1"/>
        </w:rPr>
        <w:t xml:space="preserve">Informations aux auteurs : </w:t>
      </w:r>
      <w:hyperlink r:id="rId9" w:history="1">
        <w:r>
          <w:rPr>
            <w:color w:val="#0000ff"/>
          </w:rPr>
          <w:t xml:space="preserve">https://www.springer.com/journal/10705/submission-guidelines</w:t>
        </w:r>
      </w:hyperlink>
      <w:br/>
      <w:br/>
      <w:r>
        <w:rPr>
          <w:b w:val="1"/>
          <w:bCs w:val="1"/>
        </w:rPr>
        <w:t xml:space="preserve">Présentation de la revue</w:t>
      </w:r>
      <w:br/>
      <w:r>
        <w:rPr>
          <w:b w:val="1"/>
          <w:bCs w:val="1"/>
        </w:rPr>
        <w:t xml:space="preserve">Langue originale : </w:t>
      </w:r>
    </w:p>
    <w:p>
      <w:pPr/>
      <w:r>
        <w:rPr/>
        <w:t xml:space="preserve">Nutrient Cycling in Agroecosystems (formerly Fertilizer Research) considers manuscripts dealing with aspects of carbon and nutrient cycling as well as management, their effect in ecological, agronomic, environmental and economic terms. Contributions may deal with subjects in agronomic, agro-forestry and fallow systems or system components such as plants and the fertility, chemistry or microbiology of soils, as well as with system inputs and losses. Reported information should be verified through replications in time or space.</w:t>
      </w:r>
      <w:br/>
      <w:r>
        <w:rPr/>
        <w:t xml:space="preserve">Occasionally, solicited or volunteered review papers or special issues may be published.</w:t>
      </w:r>
    </w:p>
    <w:p>
      <w:pPr/>
    </w:p>
    <w:p>
      <w:pPr/>
      <w:r>
        <w:rPr>
          <w:b w:val="1"/>
          <w:bCs w:val="1"/>
        </w:rPr>
        <w:t xml:space="preserve">Thèmes : </w:t>
      </w:r>
      <w:r>
        <w:rPr/>
        <w:t xml:space="preserve"/>
      </w:r>
      <w:br/>
      <w:r>
        <w:rPr/>
        <w:t xml:space="preserve">Techniques de culture</w:t>
      </w:r>
      <w:br/>
      <w:r>
        <w:rPr/>
        <w:t xml:space="preserve">Zootechnie, syst. d'élevage</w:t>
      </w:r>
      <w:br/>
      <w:r>
        <w:rPr/>
        <w:t xml:space="preserve">Agroforesterie</w:t>
      </w:r>
      <w:br/>
      <w:r>
        <w:rPr/>
        <w:t xml:space="preserve">Environnement, durabilité : multidiscip.</w:t>
      </w:r>
      <w:br/>
      <w:r>
        <w:rPr/>
        <w:t xml:space="preserve">Sol</w:t>
      </w:r>
      <w:br/>
      <w:r>
        <w:rPr/>
        <w:t xml:space="preserve">Ecologie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Fertilizer Research</w:t>
      </w:r>
      <w:br/>
      <w:r>
        <w:rPr>
          <w:b w:val="1"/>
          <w:bCs w:val="1"/>
        </w:rPr>
        <w:t xml:space="preserve">Titre abrégé (ISO) : </w:t>
      </w:r>
      <w:r>
        <w:rPr/>
        <w:t xml:space="preserve">Nutr. Cycl. Agroecosyst.</w:t>
      </w:r>
      <w:br/>
      <w:r>
        <w:rPr>
          <w:b w:val="1"/>
          <w:bCs w:val="1"/>
        </w:rPr>
        <w:t xml:space="preserve">ISSN : </w:t>
      </w:r>
      <w:r>
        <w:rPr/>
        <w:t xml:space="preserve">1385-1314 (ISSN-L); 1385-1314 (Papier); 1573-0867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36" TargetMode="External"/><Relationship Id="rId8" Type="http://schemas.openxmlformats.org/officeDocument/2006/relationships/hyperlink" Target="http://www.springer.com/journal/10705" TargetMode="External"/><Relationship Id="rId9" Type="http://schemas.openxmlformats.org/officeDocument/2006/relationships/hyperlink" Target="https://www.springer.com/journal/1070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2025-09-27T17:17:39+02:00</dcterms:created>
  <dcterms:modified xsi:type="dcterms:W3CDTF">2025-09-27T17:17:39+02:00</dcterms:modified>
</cp:coreProperties>
</file>

<file path=docProps/custom.xml><?xml version="1.0" encoding="utf-8"?>
<Properties xmlns="http://schemas.openxmlformats.org/officeDocument/2006/custom-properties" xmlns:vt="http://schemas.openxmlformats.org/officeDocument/2006/docPropsVTypes"/>
</file>