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Development Southern Africa</w:t>
      </w:r>
      <w:bookmarkEnd w:id="1"/>
    </w:p>
    <w:p>
      <w:hyperlink r:id="rId7" w:history="1">
        <w:r>
          <w:rPr>
            <w:color w:val="#0000ff"/>
          </w:rPr>
          <w:t xml:space="preserve">https://ou-publier.cirad.fr/node/3357</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http://www.tandfonline.com/action/journalInformation?show=aimsScope&amp;journalCode=cdsa20#.VEZyaSfQOkU</w:t>
        </w:r>
      </w:hyperlink>
      <w:br/>
      <w:r>
        <w:rPr>
          <w:b w:val="1"/>
          <w:bCs w:val="1"/>
        </w:rPr>
        <w:t xml:space="preserve">Informations aux auteurs : </w:t>
      </w:r>
      <w:hyperlink r:id="rId9" w:history="1">
        <w:r>
          <w:rPr>
            <w:color w:val="#0000ff"/>
          </w:rPr>
          <w:t xml:space="preserve">https://www.tandfonline.com/action/authorSubmission?journalCode=cdsa20&amp;page=instructions</w:t>
        </w:r>
      </w:hyperlink>
      <w:br/>
      <w:br/>
      <w:r>
        <w:rPr>
          <w:b w:val="1"/>
          <w:bCs w:val="1"/>
        </w:rPr>
        <w:t xml:space="preserve">Présentation de la revue</w:t>
      </w:r>
      <w:br/>
      <w:r>
        <w:rPr>
          <w:b w:val="1"/>
          <w:bCs w:val="1"/>
        </w:rPr>
        <w:t xml:space="preserve">Langue originale : </w:t>
      </w:r>
    </w:p>
    <w:p>
      <w:pPr/>
      <w:r>
        <w:rPr/>
        <w:t xml:space="preserve">Development Southern Africa offers a platform for expressing views and encouraging debate among development specialists, policy decision makers, scholars and students in the wider professional fraternity and especially in southern Africa. The journal publishes articles that reflect innovative thinking on key development challenges and policy issues facing South Africa and other countries in the southern African region.</w:t>
      </w:r>
    </w:p>
    <w:p>
      <w:pPr/>
    </w:p>
    <w:p>
      <w:pPr/>
      <w:r>
        <w:rPr>
          <w:b w:val="1"/>
          <w:bCs w:val="1"/>
        </w:rPr>
        <w:t xml:space="preserve">Thèmes : </w:t>
      </w:r>
      <w:r>
        <w:rPr/>
        <w:t xml:space="preserve"/>
      </w:r>
      <w:br/>
      <w:r>
        <w:rPr/>
        <w:t xml:space="preserve">Macro-économie et politique</w:t>
      </w:r>
      <w:br/>
      <w:r>
        <w:rPr/>
        <w:t xml:space="preserve">Economie du développement</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Dev. South. Afr.</w:t>
      </w:r>
      <w:br/>
      <w:r>
        <w:rPr>
          <w:b w:val="1"/>
          <w:bCs w:val="1"/>
        </w:rPr>
        <w:t xml:space="preserve">ISSN : </w:t>
      </w:r>
      <w:r>
        <w:rPr/>
        <w:t xml:space="preserve">0376-835X (ISSN-L); 0376-835X (Papier); 1470-3637 (Electronique)</w:t>
      </w:r>
      <w:br/>
      <w:r>
        <w:rPr>
          <w:b w:val="1"/>
          <w:bCs w:val="1"/>
        </w:rPr>
        <w:t xml:space="preserve">Périodicité : </w:t>
      </w:r>
      <w:r>
        <w:rPr/>
        <w:t xml:space="preserve">6 n°/an (Bimestriel)</w:t>
      </w:r>
      <w:br/>
    </w:p>
    <w:p>
      <w:pPr/>
      <w:r>
        <w:rPr>
          <w:b w:val="1"/>
          <w:bCs w:val="1"/>
        </w:rPr>
        <w:t xml:space="preserve">Types d'articles : </w:t>
      </w:r>
      <w:r>
        <w:rPr/>
        <w:t xml:space="preserve">Articles courts, Notes de recherche, Articles de recherche, Opinions, Commentaires, Analyses d'ouvrages</w:t>
      </w:r>
      <w:br/>
      <w:br/>
      <w:r>
        <w:rPr>
          <w:b w:val="1"/>
          <w:bCs w:val="1"/>
        </w:rPr>
        <w:t xml:space="preserve">Frais de publication : </w:t>
      </w:r>
      <w:r>
        <w:rPr/>
        <w:t xml:space="preserve">Non</w:t>
      </w:r>
      <w:br/>
      <w:r>
        <w:rPr>
          <w:b w:val="1"/>
          <w:bCs w:val="1"/>
        </w:rPr>
        <w:t xml:space="preserve">Coût du libre accès optionnel : </w:t>
      </w:r>
      <w:r>
        <w:rPr/>
        <w:t xml:space="preserve">2730 Euros (réduction pour les pays du Sud) (mise à jour le 01/01/2022)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57" TargetMode="External"/><Relationship Id="rId8" Type="http://schemas.openxmlformats.org/officeDocument/2006/relationships/hyperlink" Target="http://www.tandfonline.com/action/journalInformation?show=aimsScope&amp;journalCode=cdsa20#.VEZyaSfQOkU" TargetMode="External"/><Relationship Id="rId9" Type="http://schemas.openxmlformats.org/officeDocument/2006/relationships/hyperlink" Target="https://www.tandfonline.com/action/authorSubmission?journalCode=cdsa20&amp;page=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2024-11-22T10:02:15+01:00</dcterms:created>
  <dcterms:modified xsi:type="dcterms:W3CDTF">2024-11-22T10:02:15+01:00</dcterms:modified>
</cp:coreProperties>
</file>

<file path=docProps/custom.xml><?xml version="1.0" encoding="utf-8"?>
<Properties xmlns="http://schemas.openxmlformats.org/officeDocument/2006/custom-properties" xmlns:vt="http://schemas.openxmlformats.org/officeDocument/2006/docPropsVTypes"/>
</file>