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CNRC - Conseil National de Recherches Canada (Canada)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http://www.nrcresearchpress.com/journal/cjb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http://www.cba-abc.ca/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Publié depuis 1929, ce mensuel contient des articles de recherche approfondie et des notes traitant de toutes les disciplines de la botanique, y compris la biologie cellulaire et moléculaire, l'écologie, la génétique, la mycologie et les interactions plantes-microorganismes, la paléobotanique, la phycologie, la physiologie et la biochimie, la structure et le développement, et la systématique.</w:t>
      </w:r>
      <w:br/>
      <w:r>
        <w:rPr/>
        <w:t xml:space="preserve">Les auteurs sont encouragés à soumettre des manuscrits qui reposent sur la vérification d'hypothèses plutôt que des manuscrits de nature descriptive. Les résultats d'études multidisciplinaires qui visent à répondre à des questions scientifiques sont d'un intérêt particulier.</w:t>
      </w:r>
      <w:br/>
      <w:r>
        <w:rPr/>
        <w:t xml:space="preserve">La revue publie également des articles de type : Manuscripts written by (with or for) Indigenous Traditional Knowledge keepers to ensure the protection of Traditional Knowledge with/for/by Indigenous Peoples.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Botanique</w:t>
      </w:r>
      <w:br/>
      <w:r>
        <w:rPr>
          <w:b w:val="1"/>
          <w:bCs w:val="1"/>
        </w:rPr>
        <w:t xml:space="preserve">Ancien titre : </w:t>
      </w:r>
      <w:r>
        <w:rPr/>
        <w:t xml:space="preserve">Revue Canadienne de Botanique; Canadian Journal of Botany</w:t>
      </w:r>
      <w:br/>
      <w:r>
        <w:rPr>
          <w:b w:val="1"/>
          <w:bCs w:val="1"/>
        </w:rPr>
        <w:t xml:space="preserve">Titre abrégé (ISO) : </w:t>
      </w:r>
      <w:r>
        <w:rPr/>
        <w:t xml:space="preserve">Botany</w:t>
      </w:r>
      <w:br/>
      <w:r>
        <w:rPr>
          <w:b w:val="1"/>
          <w:bCs w:val="1"/>
        </w:rPr>
        <w:t xml:space="preserve">ISSN : </w:t>
      </w:r>
      <w:r>
        <w:rPr/>
        <w:t xml:space="preserve">1916-2790 (ISSN-L); 1916-2790 (Papier); 1916-2804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2" TargetMode="External"/><Relationship Id="rId8" Type="http://schemas.openxmlformats.org/officeDocument/2006/relationships/hyperlink" Target="http://www.nrcresearchpress.com/journal/cjb" TargetMode="External"/><Relationship Id="rId9" Type="http://schemas.openxmlformats.org/officeDocument/2006/relationships/hyperlink" Target="https://cdnsciencepub.com/journal/cjb/authors#guidelines" TargetMode="External"/><Relationship Id="rId10" Type="http://schemas.openxmlformats.org/officeDocument/2006/relationships/hyperlink" Target="http://www.cba-abc.ca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2024-11-05T03:26:38+01:00</dcterms:created>
  <dcterms:modified xsi:type="dcterms:W3CDTF">2024-11-05T03:26:38+01:00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