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Biology and Fertility of Soils</w:t>
      </w:r>
      <w:bookmarkEnd w:id="1"/>
    </w:p>
    <w:p>
      <w:hyperlink r:id="rId7" w:history="1">
        <w:r>
          <w:rPr>
            <w:color w:val="#0000ff"/>
          </w:rPr>
          <w:t xml:space="preserve">https://ou-publier.cirad.fr/node/3304</w:t>
        </w:r>
      </w:hyperlink>
    </w:p>
    <w:p>
      <w:pPr/>
      <w:br/>
      <w:r>
        <w:rPr>
          <w:b w:val="1"/>
          <w:bCs w:val="1"/>
        </w:rPr>
        <w:t xml:space="preserve">Editeur scientifique : </w:t>
      </w:r>
      <w:r>
        <w:rPr/>
        <w:t xml:space="preserve">IUSS - International Union of Soil Sciences (Autriche)</w:t>
      </w:r>
      <w:br/>
      <w:r>
        <w:rPr>
          <w:b w:val="1"/>
          <w:bCs w:val="1"/>
        </w:rPr>
        <w:t xml:space="preserve">Editeur commercial : </w:t>
      </w:r>
      <w:r>
        <w:rPr/>
        <w:t xml:space="preserve">Springer (Allemagne)</w:t>
      </w:r>
      <w:br/>
      <w:br/>
      <w:r>
        <w:rPr>
          <w:b w:val="1"/>
          <w:bCs w:val="1"/>
        </w:rPr>
        <w:t xml:space="preserve">Site Web : </w:t>
      </w:r>
      <w:hyperlink r:id="rId8" w:history="1">
        <w:r>
          <w:rPr>
            <w:color w:val="#0000ff"/>
          </w:rPr>
          <w:t xml:space="preserve">http://www.springer.com/journal/00374/about</w:t>
        </w:r>
      </w:hyperlink>
      <w:br/>
      <w:r>
        <w:rPr>
          <w:b w:val="1"/>
          <w:bCs w:val="1"/>
        </w:rPr>
        <w:t xml:space="preserve">Informations aux auteurs : </w:t>
      </w:r>
      <w:hyperlink r:id="rId9" w:history="1">
        <w:r>
          <w:rPr>
            <w:color w:val="#0000ff"/>
          </w:rPr>
          <w:t xml:space="preserve">https://www.springer.com/journal/374/submission-guidelines?detailsPage=aimsAndScopes</w:t>
        </w:r>
      </w:hyperlink>
      <w:br/>
      <w:br/>
      <w:r>
        <w:rPr>
          <w:b w:val="1"/>
          <w:bCs w:val="1"/>
        </w:rPr>
        <w:t xml:space="preserve">Présentation de la revue</w:t>
      </w:r>
      <w:br/>
      <w:r>
        <w:rPr>
          <w:b w:val="1"/>
          <w:bCs w:val="1"/>
        </w:rPr>
        <w:t xml:space="preserve">Langue originale : </w:t>
      </w:r>
    </w:p>
    <w:p>
      <w:pPr/>
      <w:r>
        <w:rPr/>
        <w:t xml:space="preserve">Biology and Fertility of Soils publishes papers on all fundamental and applied aspects of biology (microflora and microfauna) and fertility (productivity) of soils. It is a forum for research aimed at broadening the understanding of biological functions, processes and interactions in soils, particularly if the work concerned refers to the increasing demands of agriculture, deforestation and industrialization. Articles on techniques and methods that evaluate processes, biogeochemical interactions and ecological stresses will be particularly welcome.</w:t>
      </w:r>
    </w:p>
    <w:p>
      <w:pPr/>
    </w:p>
    <w:p>
      <w:pPr/>
      <w:r>
        <w:rPr>
          <w:b w:val="1"/>
          <w:bCs w:val="1"/>
        </w:rPr>
        <w:t xml:space="preserve">Thèmes : </w:t>
      </w:r>
      <w:r>
        <w:rPr/>
        <w:t xml:space="preserve"/>
      </w:r>
      <w:br/>
      <w:r>
        <w:rPr/>
        <w:t xml:space="preserve">Production végétale : multidisciplinaire</w:t>
      </w:r>
      <w:br/>
      <w:r>
        <w:rPr/>
        <w:t xml:space="preserve">Sol</w:t>
      </w:r>
      <w:br/>
      <w:br/>
      <w:r>
        <w:rPr>
          <w:b w:val="1"/>
          <w:bCs w:val="1"/>
        </w:rPr>
        <w:t xml:space="preserve">Libre accès : </w:t>
      </w:r>
      <w:r>
        <w:rPr/>
        <w:t xml:space="preserve">Libre accès optionnel payant</w:t>
      </w:r>
      <w:br/>
      <w:br/>
      <w:r>
        <w:rPr>
          <w:b w:val="1"/>
          <w:bCs w:val="1"/>
        </w:rPr>
        <w:t xml:space="preserve">Langues : </w:t>
      </w:r>
      <w:r>
        <w:rPr/>
        <w:t xml:space="preserve">Anglais</w:t>
      </w:r>
      <w:br/>
      <w:br/>
      <w:r>
        <w:rPr>
          <w:b w:val="1"/>
          <w:bCs w:val="1"/>
        </w:rPr>
        <w:t xml:space="preserve">Notoriété : </w:t>
      </w:r>
      <w:r>
        <w:rPr/>
        <w:t xml:space="preserve"/>
      </w:r>
      <w:br/>
      <w:r>
        <w:rPr/>
        <w:t xml:space="preserve">A Comité de lecture avec SCImago Journal Rank (SJR)</w:t>
      </w:r>
      <w:br/>
      <w:r>
        <w:rPr/>
        <w:t xml:space="preserve">A Comité de lecture avec Facteur d'impact (FI)</w:t>
      </w:r>
      <w:br/>
      <w:br/>
      <w:r>
        <w:rPr>
          <w:b w:val="1"/>
          <w:bCs w:val="1"/>
        </w:rPr>
        <w:t xml:space="preserve">Informations générales</w:t>
      </w:r>
      <w:br/>
      <w:r>
        <w:rPr>
          <w:b w:val="1"/>
          <w:bCs w:val="1"/>
        </w:rPr>
        <w:t xml:space="preserve">Titre abrégé (ISO) : </w:t>
      </w:r>
      <w:r>
        <w:rPr/>
        <w:t xml:space="preserve">Biol. Fertil. Soils</w:t>
      </w:r>
      <w:br/>
      <w:r>
        <w:rPr>
          <w:b w:val="1"/>
          <w:bCs w:val="1"/>
        </w:rPr>
        <w:t xml:space="preserve">ISSN : </w:t>
      </w:r>
      <w:r>
        <w:rPr/>
        <w:t xml:space="preserve">0178-2762 (ISSN-L); 0178-2762 (Papier); 1432-0789 (Electronique)</w:t>
      </w:r>
      <w:br/>
      <w:r>
        <w:rPr>
          <w:b w:val="1"/>
          <w:bCs w:val="1"/>
        </w:rPr>
        <w:t xml:space="preserve">Périodicité : </w:t>
      </w:r>
      <w:r>
        <w:rPr/>
        <w:t xml:space="preserve">8 n°/an</w:t>
      </w:r>
      <w:br/>
    </w:p>
    <w:p>
      <w:pPr/>
      <w:r>
        <w:rPr>
          <w:b w:val="1"/>
          <w:bCs w:val="1"/>
        </w:rPr>
        <w:t xml:space="preserve">Types d'articles : </w:t>
      </w:r>
      <w:r>
        <w:rPr/>
        <w:t xml:space="preserve">Articles de recherche, Articles de synthèse, Articles courts, Numéros thématiques, Commentaires, Opinions</w:t>
      </w:r>
      <w:br/>
      <w:br/>
      <w:r>
        <w:rPr>
          <w:b w:val="1"/>
          <w:bCs w:val="1"/>
        </w:rPr>
        <w:t xml:space="preserve">Frais de publication : </w:t>
      </w:r>
      <w:r>
        <w:rPr/>
        <w:t xml:space="preserve">Non</w:t>
      </w:r>
      <w:br/>
      <w:r>
        <w:rPr>
          <w:b w:val="1"/>
          <w:bCs w:val="1"/>
        </w:rPr>
        <w:t xml:space="preserve">Coût du libre accès optionnel : </w:t>
      </w:r>
      <w:r>
        <w:rPr/>
        <w:t xml:space="preserve">3590 € (mise à jour le 03/10/2024)</w:t>
      </w:r>
      <w:br/>
      <w:br/>
      <w:r>
        <w:rPr>
          <w:b w:val="1"/>
          <w:bCs w:val="1"/>
        </w:rPr>
        <w:t xml:space="preserve">Données de la recherche</w:t>
      </w:r>
      <w:br/>
      <w:r>
        <w:rPr>
          <w:b w:val="1"/>
          <w:bCs w:val="1"/>
        </w:rPr>
        <w:t xml:space="preserve">Politique d'accès aux données de la recherche : </w:t>
      </w:r>
      <w:r>
        <w:rPr/>
        <w:t xml:space="preserve">Dépôt recommandé</w:t>
      </w:r>
      <w:br/>
      <w:r>
        <w:rPr>
          <w:b w:val="1"/>
          <w:bCs w:val="1"/>
        </w:rPr>
        <w:t xml:space="preserve">Entrepôts de données recommandés par la revue : </w:t>
      </w:r>
      <w:hyperlink r:id="rId10" w:history="1">
        <w:r>
          <w:rPr>
            <w:color w:val="#0000ff"/>
          </w:rPr>
          <w:t xml:space="preserve">https://www.springernature.com/gp/authors/research-data-policy/repositories/12327124</w:t>
        </w:r>
      </w:hyperlink>
      <w:br/>
      <w:br/>
      <w:r>
        <w:rPr/>
        <w:t xml:space="preserve">Mise à jour le </w:t>
      </w:r>
      <w:r>
        <w:rPr/>
        <w:t xml:space="preserve">03/10/2024	 					© Cirad, 2025</w:t>
      </w:r>
      <w:br/>
    </w:p>
    <w:sectPr>
      <w:headerReference w:type="default" r:id="rId11"/>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3304" TargetMode="External"/><Relationship Id="rId8" Type="http://schemas.openxmlformats.org/officeDocument/2006/relationships/hyperlink" Target="http://www.springer.com/journal/00374/about" TargetMode="External"/><Relationship Id="rId9" Type="http://schemas.openxmlformats.org/officeDocument/2006/relationships/hyperlink" Target="https://www.springer.com/journal/374/submission-guidelines?detailsPage=aimsAndScopes" TargetMode="External"/><Relationship Id="rId10" Type="http://schemas.openxmlformats.org/officeDocument/2006/relationships/hyperlink" Target="https://www.springernature.com/gp/authors/research-data-policy/repositories/12327124" TargetMode="External"/><Relationship Id="rId11"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2025-04-29T10:42:21+02:00</dcterms:created>
  <dcterms:modified xsi:type="dcterms:W3CDTF">2025-04-29T10:42:21+02:00</dcterms:modified>
</cp:coreProperties>
</file>

<file path=docProps/custom.xml><?xml version="1.0" encoding="utf-8"?>
<Properties xmlns="http://schemas.openxmlformats.org/officeDocument/2006/custom-properties" xmlns:vt="http://schemas.openxmlformats.org/officeDocument/2006/docPropsVTypes"/>
</file>