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https://ou-publier.cirad.fr/node/3288</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https://www.springer.com/biomed/medical+microbiology/journal/705</w:t>
        </w:r>
      </w:hyperlink>
      <w:br/>
      <w:r>
        <w:rPr>
          <w:b w:val="1"/>
          <w:bCs w:val="1"/>
        </w:rPr>
        <w:t xml:space="preserve">Informations aux auteurs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Langue originale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 Virol.</w:t>
      </w:r>
      <w:br/>
      <w:r>
        <w:rPr>
          <w:b w:val="1"/>
          <w:bCs w:val="1"/>
        </w:rPr>
        <w:t xml:space="preserve">ISSN : </w:t>
      </w:r>
      <w:r>
        <w:rPr/>
        <w:t xml:space="preserve">0304-8608 (ISSN-L); 0304-8608 (Papier); 1432-8798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3790 €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2025-09-27T08:24:38+02:00</dcterms:created>
  <dcterms:modified xsi:type="dcterms:W3CDTF">2025-09-27T08:24:38+02:00</dcterms:modified>
</cp:coreProperties>
</file>

<file path=docProps/custom.xml><?xml version="1.0" encoding="utf-8"?>
<Properties xmlns="http://schemas.openxmlformats.org/officeDocument/2006/custom-properties" xmlns:vt="http://schemas.openxmlformats.org/officeDocument/2006/docPropsVTypes"/>
</file>