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Engineering in Agriculture</w:t>
      </w:r>
      <w:bookmarkEnd w:id="1"/>
    </w:p>
    <w:p>
      <w:hyperlink r:id="rId7" w:history="1">
        <w:r>
          <w:rPr>
            <w:color w:val="#0000ff"/>
          </w:rPr>
          <w:t xml:space="preserve">https://ou-publier.cirad.fr/node/3283</w:t>
        </w:r>
      </w:hyperlink>
    </w:p>
    <w:p>
      <w:pPr/>
      <w:br/>
      <w:r>
        <w:rPr>
          <w:b w:val="1"/>
          <w:bCs w:val="1"/>
        </w:rPr>
        <w:t xml:space="preserve">Editeur scientifique : </w:t>
      </w:r>
      <w:r>
        <w:rPr/>
        <w:t xml:space="preserve">ASABE - American Society of Agricultural and Biological Engineers (Etats-Unis)</w:t>
      </w:r>
      <w:br/>
      <w:r>
        <w:rPr>
          <w:b w:val="1"/>
          <w:bCs w:val="1"/>
        </w:rPr>
        <w:t xml:space="preserve">Editeur commercial : </w:t>
      </w:r>
      <w:br/>
      <w:br/>
      <w:r>
        <w:rPr>
          <w:b w:val="1"/>
          <w:bCs w:val="1"/>
        </w:rPr>
        <w:t xml:space="preserve">Site Web : </w:t>
      </w:r>
      <w:hyperlink r:id="rId8" w:history="1">
        <w:r>
          <w:rPr>
            <w:color w:val="#0000ff"/>
          </w:rPr>
          <w:t xml:space="preserve">https://www.asabe.org/Applied</w:t>
        </w:r>
      </w:hyperlink>
      <w:br/>
      <w:r>
        <w:rPr>
          <w:b w:val="1"/>
          <w:bCs w:val="1"/>
        </w:rPr>
        <w:t xml:space="preserve">Informations aux auteurs : </w:t>
      </w:r>
      <w:hyperlink r:id="rId9" w:history="1">
        <w:r>
          <w:rPr>
            <w:color w:val="#0000ff"/>
          </w:rPr>
          <w:t xml:space="preserve">https://www.asabe.org/GuideForAuthors</w:t>
        </w:r>
      </w:hyperlink>
      <w:br/>
      <w:br/>
      <w:r>
        <w:rPr>
          <w:b w:val="1"/>
          <w:bCs w:val="1"/>
        </w:rPr>
        <w:t xml:space="preserve">Présentation de la revue</w:t>
      </w:r>
      <w:br/>
      <w:r>
        <w:rPr>
          <w:b w:val="1"/>
          <w:bCs w:val="1"/>
        </w:rPr>
        <w:t xml:space="preserve">Langue originale : </w:t>
      </w:r>
    </w:p>
    <w:p>
      <w:pPr/>
      <w:r>
        <w:rPr/>
        <w:t xml:space="preserve">Applied Engineering in Agriculture emphasizes the practical applications of leading-edge research in every area of engineering for agriculture, food, and other biological systems. Authors from around the world representing industry, education and government share practical experience, studies of unique installations or applications, successful methods of technology transfer, and critical reviews of new technology. The latest techniques and approaches for field equipment, food processing, farmstead systems, energy, irrigation, drainage, farm structures, storage and handling, electronics, natural resources, and other related topics provide readers tools needed to solve challenges in a wide range of areas. In addition to technical accuracy, the articles in this peer-reviewed journal must represent original, useful contributions to engineering for agriculture, food, and other biological systems.</w:t>
      </w:r>
    </w:p>
    <w:p>
      <w:pPr/>
    </w:p>
    <w:p>
      <w:pPr/>
      <w:r>
        <w:rPr>
          <w:b w:val="1"/>
          <w:bCs w:val="1"/>
        </w:rPr>
        <w:t xml:space="preserve">Thèmes : </w:t>
      </w:r>
      <w:r>
        <w:rPr/>
        <w:t xml:space="preserve"/>
      </w:r>
      <w:br/>
      <w:r>
        <w:rPr/>
        <w:t xml:space="preserve">Agriculture : multidiscip.</w:t>
      </w:r>
      <w:br/>
      <w:r>
        <w:rPr/>
        <w:t xml:space="preserve">Technologie, science des aliments : multidiscip.</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Eng. Agric.</w:t>
      </w:r>
      <w:br/>
      <w:r>
        <w:rPr>
          <w:b w:val="1"/>
          <w:bCs w:val="1"/>
        </w:rPr>
        <w:t xml:space="preserve">ISSN : </w:t>
      </w:r>
      <w:r>
        <w:rPr/>
        <w:t xml:space="preserve">0883-8542 (ISSN-L); 0883-8542 (Papier); 1943-7838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Oui</w:t>
      </w:r>
      <w:br/>
      <w:r>
        <w:rPr>
          <w:b w:val="1"/>
          <w:bCs w:val="1"/>
        </w:rPr>
        <w:t xml:space="preserve">Montant des frais de publication : </w:t>
      </w:r>
      <w:r>
        <w:rPr/>
        <w:t xml:space="preserve">100$ par page jusqu'a 7 pages puis 200$ par page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https://www.asabe.org/Figshare</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3" TargetMode="External"/><Relationship Id="rId8" Type="http://schemas.openxmlformats.org/officeDocument/2006/relationships/hyperlink" Target="https://www.asabe.org/Applied" TargetMode="External"/><Relationship Id="rId9" Type="http://schemas.openxmlformats.org/officeDocument/2006/relationships/hyperlink" Target="https://www.asabe.org/GuideForAuthors" TargetMode="External"/><Relationship Id="rId10" Type="http://schemas.openxmlformats.org/officeDocument/2006/relationships/hyperlink" Target="https://www.asabe.org/Figshar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2024-11-05T01:17:44+01:00</dcterms:created>
  <dcterms:modified xsi:type="dcterms:W3CDTF">2024-11-05T01:17:44+01:00</dcterms:modified>
</cp:coreProperties>
</file>

<file path=docProps/custom.xml><?xml version="1.0" encoding="utf-8"?>
<Properties xmlns="http://schemas.openxmlformats.org/officeDocument/2006/custom-properties" xmlns:vt="http://schemas.openxmlformats.org/officeDocument/2006/docPropsVTypes"/>
</file>