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https://ou-publier.cirad.fr/node/3274</w:t>
        </w:r>
      </w:hyperlink>
    </w:p>
    <w:p>
      <w:pPr/>
      <w:br/>
      <w:r>
        <w:rPr>
          <w:b w:val="1"/>
          <w:bCs w:val="1"/>
        </w:rPr>
        <w:t xml:space="preserve">Editeur commercial : </w:t>
      </w:r>
      <w:r>
        <w:rPr/>
        <w:t xml:space="preserve">Armand Colin (France)</w:t>
      </w:r>
      <w:br/>
      <w:br/>
      <w:r>
        <w:rPr>
          <w:b w:val="1"/>
          <w:bCs w:val="1"/>
        </w:rPr>
        <w:t xml:space="preserve">Site Web : </w:t>
      </w:r>
      <w:hyperlink r:id="rId8" w:history="1">
        <w:r>
          <w:rPr>
            <w:color w:val="#0000ff"/>
          </w:rPr>
          <w:t xml:space="preserve">http://www.revues.armand-colin.com/geographie-economie/annales-geographie</w:t>
        </w:r>
      </w:hyperlink>
      <w:br/>
      <w:r>
        <w:rPr>
          <w:b w:val="1"/>
          <w:bCs w:val="1"/>
        </w:rPr>
        <w:t xml:space="preserve">Informations aux auteurs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Langue originale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de la Société de Géographie</w:t>
      </w:r>
      <w:br/>
      <w:r>
        <w:rPr>
          <w:b w:val="1"/>
          <w:bCs w:val="1"/>
        </w:rPr>
        <w:t xml:space="preserve">ISSN : </w:t>
      </w:r>
      <w:r>
        <w:rPr/>
        <w:t xml:space="preserve">0003-4010 (ISSN-L); 0003-4010 (Papier); 1777-5884 (Electronique)</w:t>
      </w:r>
      <w:br/>
      <w:r>
        <w:rPr>
          <w:b w:val="1"/>
          <w:bCs w:val="1"/>
        </w:rPr>
        <w:t xml:space="preserve">Périodicité : </w:t>
      </w:r>
      <w:r>
        <w:rPr/>
        <w:t xml:space="preserve">6 n°/an (Bimestriel)</w:t>
      </w:r>
      <w:br/>
      <w:r>
        <w:rPr>
          <w:b w:val="1"/>
          <w:bCs w:val="1"/>
        </w:rPr>
        <w:t xml:space="preserve">Informations complémentaires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2024-11-05T01:15:22+01:00</dcterms:created>
  <dcterms:modified xsi:type="dcterms:W3CDTF">2024-11-05T01:15:22+01:00</dcterms:modified>
</cp:coreProperties>
</file>

<file path=docProps/custom.xml><?xml version="1.0" encoding="utf-8"?>
<Properties xmlns="http://schemas.openxmlformats.org/officeDocument/2006/custom-properties" xmlns:vt="http://schemas.openxmlformats.org/officeDocument/2006/docPropsVTypes"/>
</file>