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Agrekon</w:t>
      </w:r>
      <w:bookmarkEnd w:id="1"/>
    </w:p>
    <w:p>
      <w:hyperlink r:id="rId7" w:history="1">
        <w:r>
          <w:rPr>
            <w:color w:val="#0000ff"/>
          </w:rPr>
          <w:t xml:space="preserve">https://ou-publier.cirad.fr/node/3252</w:t>
        </w:r>
      </w:hyperlink>
    </w:p>
    <w:p>
      <w:pPr/>
      <w:br/>
      <w:r>
        <w:rPr>
          <w:b w:val="1"/>
          <w:bCs w:val="1"/>
        </w:rPr>
        <w:t xml:space="preserve">Editeur scientifique : </w:t>
      </w:r>
      <w:r>
        <w:rPr/>
        <w:t xml:space="preserve">AEASA - Agricultural Economics Association of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http://www.tandfonline.com/toc/ragr20/current#.VTYdxMmdCWI</w:t>
        </w:r>
      </w:hyperlink>
      <w:br/>
      <w:r>
        <w:rPr>
          <w:b w:val="1"/>
          <w:bCs w:val="1"/>
        </w:rPr>
        <w:t xml:space="preserve">Informations aux auteurs : </w:t>
      </w:r>
      <w:hyperlink r:id="rId9" w:history="1">
        <w:r>
          <w:rPr>
            <w:color w:val="#0000ff"/>
          </w:rPr>
          <w:t xml:space="preserve">http://www.tandfonline.com/action/authorSubmission?journalCode=ragr20&amp;page=instructions#.VTYd08mdCWI</w:t>
        </w:r>
      </w:hyperlink>
      <w:br/>
      <w:r>
        <w:rPr>
          <w:b w:val="1"/>
          <w:bCs w:val="1"/>
        </w:rPr>
        <w:t xml:space="preserve">Autre lien : </w:t>
      </w:r>
      <w:hyperlink r:id="rId10" w:history="1">
        <w:r>
          <w:rPr>
            <w:color w:val="#0000ff"/>
          </w:rPr>
          <w:t xml:space="preserve">http://www.aeasa.org.za/</w:t>
        </w:r>
      </w:hyperlink>
      <w:br/>
      <w:br/>
      <w:r>
        <w:rPr>
          <w:b w:val="1"/>
          <w:bCs w:val="1"/>
        </w:rPr>
        <w:t xml:space="preserve">Présentation de la revue</w:t>
      </w:r>
      <w:br/>
      <w:r>
        <w:rPr>
          <w:b w:val="1"/>
          <w:bCs w:val="1"/>
        </w:rPr>
        <w:t xml:space="preserve">Langue originale : </w:t>
      </w:r>
    </w:p>
    <w:p>
      <w:pPr/>
      <w:r>
        <w:rPr/>
        <w:t xml:space="preserve">Agrekon aims to promote research and discussions on agricultural economic issues related to southern Africa. It includes disciplinary, multi-disciplinary and problem orientated work. The Journal welcomes all original contributions of an acceptable professional standard. AEASA and the editors do not necessarily subscribe to or accept responsibility for viewpoints or opinions expressed, or the correctness of facts and figures.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des filières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Agrekon</w:t>
      </w:r>
      <w:br/>
      <w:r>
        <w:rPr>
          <w:b w:val="1"/>
          <w:bCs w:val="1"/>
        </w:rPr>
        <w:t xml:space="preserve">ISSN : </w:t>
      </w:r>
      <w:r>
        <w:rPr/>
        <w:t xml:space="preserve">0303-1853 (ISSN-L); 0303-1853 (Papier); 2078-0400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Comptes rendus de conférences, Data papers,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3170 € (mise à jour le 04/12/2024)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04/12/2024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2" TargetMode="External"/><Relationship Id="rId8" Type="http://schemas.openxmlformats.org/officeDocument/2006/relationships/hyperlink" Target="http://www.tandfonline.com/toc/ragr20/current#.VTYdxMmdCWI" TargetMode="External"/><Relationship Id="rId9" Type="http://schemas.openxmlformats.org/officeDocument/2006/relationships/hyperlink" Target="http://www.tandfonline.com/action/authorSubmission?journalCode=ragr20&amp;page=instructions#.VTYd08mdCWI" TargetMode="External"/><Relationship Id="rId10" Type="http://schemas.openxmlformats.org/officeDocument/2006/relationships/hyperlink" Target="http://www.aeasa.org.za/"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2025-09-27T05:45:29+02:00</dcterms:created>
  <dcterms:modified xsi:type="dcterms:W3CDTF">2025-09-27T05:45:29+02:00</dcterms:modified>
</cp:coreProperties>
</file>

<file path=docProps/custom.xml><?xml version="1.0" encoding="utf-8"?>
<Properties xmlns="http://schemas.openxmlformats.org/officeDocument/2006/custom-properties" xmlns:vt="http://schemas.openxmlformats.org/officeDocument/2006/docPropsVTypes"/>
</file>