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Springer (Allemagne)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https://ou-publier.cirad.fr/node/3224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https://www.springer.com/gp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https://www.springer.com/gp/authors-editors/book-authors-editors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Springer is a leading global scientific, technical and medical portfolio, providing researchers in academia, scientific institutions and corporate R&amp;D departments with quality content through innovative information, products and services. With more than 2,900 journals and 300,000 books, Springer offers many opportunities for authors, customers and partners.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Springer est un groupe mondial dans les domaines scientifique, technique et médical. Il fournit aux chercheurs des universités, des institutions de recherche et des départements de R&amp;D des entreprises un contenu de qualité grâce à des informations, des produits et des services innovants. Avec plus de 2 900 revues et 300 000 livres, Springer offre de nombreuses opportunités aux auteurs, clients et partenaires.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Autres, Monographies, Manuels, Congrès publiés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Polonais, Néerlandais, Italien, Allemand, Français, Anglais, Chinois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Société mère : </w:t>
      </w:r>
      <w:r>
        <w:rPr/>
        <w:t xml:space="preserve">Springer Nature</w:t>
      </w:r>
      <w:br/>
      <w:r>
        <w:rPr>
          <w:b w:val="1"/>
          <w:bCs w:val="1"/>
        </w:rPr>
        <w:t xml:space="preserve">Filiales : </w:t>
      </w:r>
      <w:r>
        <w:rPr/>
        <w:t xml:space="preserve">Palgrave Macmillan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(1) Tous les livres et revues à https://link.springer.com/. (2) Site support d'aide aux auteurs et aux rédacteurs : https://support.springer.com/en/support/home. (3) Springer publie des livres et des manuels indépendants (Books, Textbooks) et des livres faisant partie de collections (ou Book series).</w:t>
      </w:r>
    </w:p>
    <w:p>
      <w:pP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https://www.springer.com/gp/open-access/publication-policies</w:t>
        </w:r>
      </w:hyperlink>
      <w:br/>
      <w:r>
        <w:rPr>
          <w:b w:val="1"/>
          <w:bCs w:val="1"/>
        </w:rPr>
        <w:t xml:space="preserve">Politique d'auto-archivage : </w:t>
      </w:r>
      <w:hyperlink r:id="rId11" w:history="1">
        <w:r>
          <w:rPr>
            <w:color w:val="#0000ff"/>
          </w:rPr>
          <w:t xml:space="preserve">https://www.springer.com/gp/open-access/publication-policies/self-archiving-policy</w:t>
        </w:r>
      </w:hyperlink>
      <w:br/>
      <w:br/>
      <w:r>
        <w:rPr/>
        <w:t xml:space="preserve">Mise à jour le </w:t>
      </w:r>
      <w:r>
        <w:rPr/>
        <w:t xml:space="preserve">23/06/2021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24" TargetMode="External"/><Relationship Id="rId8" Type="http://schemas.openxmlformats.org/officeDocument/2006/relationships/hyperlink" Target="https://www.springer.com/gp" TargetMode="External"/><Relationship Id="rId9" Type="http://schemas.openxmlformats.org/officeDocument/2006/relationships/hyperlink" Target="https://www.springer.com/gp/authors-editors/book-authors-editors" TargetMode="External"/><Relationship Id="rId10" Type="http://schemas.openxmlformats.org/officeDocument/2006/relationships/hyperlink" Target="https://www.springer.com/gp/open-access/publication-policies" TargetMode="External"/><Relationship Id="rId11" Type="http://schemas.openxmlformats.org/officeDocument/2006/relationships/hyperlink" Target="https://www.springer.com/gp/open-access/publication-policies/self-archiving-policy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2025-09-26T23:20:42+02:00</dcterms:created>
  <dcterms:modified xsi:type="dcterms:W3CDTF">2025-09-26T23:20:42+02:00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